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340" w:rsidRPr="00E51340" w:rsidRDefault="00E51340" w:rsidP="00E51340">
      <w:pPr>
        <w:spacing w:before="100" w:beforeAutospacing="1" w:after="100" w:afterAutospacing="1" w:line="240" w:lineRule="auto"/>
        <w:outlineLvl w:val="1"/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</w:pPr>
      <w:bookmarkStart w:id="0" w:name="_GoBack"/>
      <w:bookmarkEnd w:id="0"/>
      <w:r w:rsidRPr="00E51340"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  <w:t>Структура сочинения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Итак, начнем с основного, а именно со структуры. В сочинении у вас должно быть три или четыре абзаца. Однако лучше, чтобы в вашей работе было все-таки 4, ведь так вы точно ничего не забудете. А то от волнения и не такое бывает, уж поверьте.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Из чего должна состоять ваша работа:</w:t>
      </w:r>
    </w:p>
    <w:p w:rsidR="00E51340" w:rsidRPr="00E51340" w:rsidRDefault="00E51340" w:rsidP="00E51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Вступление;</w:t>
      </w:r>
    </w:p>
    <w:p w:rsidR="00E51340" w:rsidRPr="00E51340" w:rsidRDefault="00E51340" w:rsidP="00E51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Пример из текста;</w:t>
      </w:r>
    </w:p>
    <w:p w:rsidR="00E51340" w:rsidRPr="00E51340" w:rsidRDefault="00E51340" w:rsidP="00E51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Пример из жизни;</w:t>
      </w:r>
    </w:p>
    <w:p w:rsidR="00E51340" w:rsidRPr="00E51340" w:rsidRDefault="00E51340" w:rsidP="00E513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Заключение;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Кстати, такая последовательность подходит не только для задания 9.3, но и для обычных сочинений-рассуждений, которые задают в школе.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outlineLvl w:val="1"/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  <w:t>Вступление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Что это такое? Все просто, </w:t>
      </w:r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вступление 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– это вводная часть вашего сочинения. Очень часто ребята встают в ступор, как же начать? Вот сейчас-то мы с этим и разберемся.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Лучше всего в первом абзаце смотрится </w:t>
      </w:r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определение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, которое вам предстоит вывести самостоятельно. Но бояться не стоит, потому что </w:t>
      </w:r>
      <w:proofErr w:type="gram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супер сложности</w:t>
      </w:r>
      <w:proofErr w:type="gram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 в этом нет.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</w:t>
      </w:r>
      <w:proofErr w:type="gramStart"/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Например</w:t>
      </w:r>
      <w:proofErr w:type="gramEnd"/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: </w:t>
      </w: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“Человечность – это такое качество, …”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     Как бы банально это ни звучало, но главное в этом деле – не списывать. Почему? Да просто ни один девятиклассник и даже не каждый студент говорит и </w:t>
      </w:r>
      <w:proofErr w:type="gram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мыслит</w:t>
      </w:r>
      <w:proofErr w:type="gram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 как создатель толкового словаря. Помните, что каждая работа будет проверена на </w:t>
      </w:r>
      <w:proofErr w:type="spell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антиплагиате</w:t>
      </w:r>
      <w:proofErr w:type="spell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, где ваша маленькая хитрость и превратится в роковую ошибку.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Пишите естественно, как думаете и понимаете именно вы. Но при этом, конечно, не забывайте про грамотность. Вот и вся формула успешного вступления.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outlineLvl w:val="2"/>
        <w:rPr>
          <w:rFonts w:ascii="TT Firs Neue" w:eastAsia="Times New Roman" w:hAnsi="TT Firs Neue" w:cs="Times New Roman"/>
          <w:b/>
          <w:bCs/>
          <w:color w:val="331F15"/>
          <w:sz w:val="27"/>
          <w:szCs w:val="27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27"/>
          <w:szCs w:val="27"/>
          <w:lang w:eastAsia="ru-RU"/>
        </w:rPr>
        <w:t>Формулирование вступления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28"/>
          <w:szCs w:val="28"/>
          <w:lang w:eastAsia="ru-RU"/>
        </w:rPr>
        <w:t>НЕЛЬЗЯ: </w:t>
      </w:r>
    </w:p>
    <w:p w:rsidR="00E51340" w:rsidRPr="00E51340" w:rsidRDefault="00E51340" w:rsidP="00E513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Использовать конструкцию: </w:t>
      </w: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“Человечность – это когда…”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, ведь это грубая грамматическая и речевая ошибка;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28"/>
          <w:szCs w:val="28"/>
          <w:lang w:eastAsia="ru-RU"/>
        </w:rPr>
        <w:lastRenderedPageBreak/>
        <w:t>Во втором предложении:</w:t>
      </w:r>
    </w:p>
    <w:p w:rsidR="00E51340" w:rsidRPr="00E51340" w:rsidRDefault="00E51340" w:rsidP="00E513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Надо более узко написать о данном качестве, то есть конкретизировать определение;</w:t>
      </w:r>
    </w:p>
    <w:p w:rsidR="00E51340" w:rsidRPr="00E51340" w:rsidRDefault="00E51340" w:rsidP="00E513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В данном случае можно сказать: </w:t>
      </w: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 xml:space="preserve">“Человек, обладающий </w:t>
      </w:r>
      <w:proofErr w:type="gramStart"/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данным качеством</w:t>
      </w:r>
      <w:proofErr w:type="gramEnd"/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 xml:space="preserve"> совершает те или иные поступки”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;</w:t>
      </w:r>
    </w:p>
    <w:p w:rsidR="00E51340" w:rsidRPr="00E51340" w:rsidRDefault="00E51340" w:rsidP="00E513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От определения переходите к более </w:t>
      </w:r>
      <w:r w:rsidRPr="00E51340">
        <w:rPr>
          <w:rFonts w:ascii="TT Firs Neue" w:eastAsia="Times New Roman" w:hAnsi="TT Firs Neue" w:cs="Times New Roman"/>
          <w:b/>
          <w:bCs/>
          <w:color w:val="331F15"/>
          <w:sz w:val="28"/>
          <w:szCs w:val="28"/>
          <w:lang w:eastAsia="ru-RU"/>
        </w:rPr>
        <w:t>частному 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случаю;</w:t>
      </w:r>
    </w:p>
    <w:p w:rsidR="00E51340" w:rsidRPr="00E51340" w:rsidRDefault="00E51340" w:rsidP="00E513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Таким образом, вводная часть состоит из тезиса, который вы будете доказывать впоследствии.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28"/>
          <w:szCs w:val="28"/>
          <w:lang w:eastAsia="ru-RU"/>
        </w:rPr>
        <w:t>Третьим предложением:</w:t>
      </w:r>
    </w:p>
    <w:p w:rsidR="00E51340" w:rsidRPr="00E51340" w:rsidRDefault="00E51340" w:rsidP="00E513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Рекомендуется писать </w:t>
      </w:r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речевой мостик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Выбрать можно любой: </w:t>
      </w:r>
    </w:p>
    <w:p w:rsidR="00E51340" w:rsidRPr="00E51340" w:rsidRDefault="00E51340" w:rsidP="00E513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“Докажу справедливость своих слов конкретным примером”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;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или</w:t>
      </w:r>
    </w:p>
    <w:p w:rsidR="00E51340" w:rsidRPr="00E51340" w:rsidRDefault="00E51340" w:rsidP="00E513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“Докажу справедливость своих слов на примере из текста и из жизни”;</w:t>
      </w:r>
    </w:p>
    <w:p w:rsidR="00E51340" w:rsidRPr="00E51340" w:rsidRDefault="00E51340" w:rsidP="00E5134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Третье предложение является связкой между первым и вторым абзацами.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outlineLvl w:val="1"/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  <w:t>Как ввести аргументы?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Аргументы важны не меньше, а то и больше вступления. Учимся органично вводить их в наше стройное сочинение.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Второй абзац – это </w:t>
      </w:r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пример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 из прочитанного текста. Для того, чтобы его начать, вам следует использовать какую-то вводную конструкцию. </w:t>
      </w:r>
      <w:proofErr w:type="gram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Например</w:t>
      </w:r>
      <w:proofErr w:type="gram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: </w:t>
      </w:r>
    </w:p>
    <w:p w:rsidR="00E51340" w:rsidRPr="00E51340" w:rsidRDefault="00E51340" w:rsidP="00E5134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“В прочитанном фрагменте текста известного публициста 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(</w:t>
      </w:r>
      <w:proofErr w:type="gram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ФИО  автора</w:t>
      </w:r>
      <w:proofErr w:type="gram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)</w:t>
      </w: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 говорится о том, что…”;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То есть именно здесь вам следует описать какой-либо эпизод, подтверждающий ваше суждение.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Помните, что далее вам </w:t>
      </w:r>
      <w:r w:rsidRPr="00E51340">
        <w:rPr>
          <w:rFonts w:ascii="TT Firs Neue" w:eastAsia="Times New Roman" w:hAnsi="TT Firs Neue" w:cs="Times New Roman"/>
          <w:b/>
          <w:bCs/>
          <w:color w:val="331F15"/>
          <w:sz w:val="28"/>
          <w:szCs w:val="28"/>
          <w:lang w:eastAsia="ru-RU"/>
        </w:rPr>
        <w:t>ОБЯЗАТЕЛЬНО 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нужно выразить </w:t>
      </w:r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собственную 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позицию.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     И немного о часто встречающихся ошибках: многие ребята слишком увлекаются и подаются в пересказ текста. Этого делать ни в коем случае 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lastRenderedPageBreak/>
        <w:t>нельзя, ведь наша задача – написать хорошее рассуждение, а не описать все происходящее в тексте.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outlineLvl w:val="1"/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  <w:t>Где взять пример из жизни?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Вам 15 и кажется, что жизненного опыта совсем нет? Поверьте, и мы, и экзаменаторы это прекрасно понимают. И, внимание, ни один из проверяющих не пойдет проверять, правда ли Вася Иванов спас 10 котят из горящего дома.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     Конечно, писать </w:t>
      </w:r>
      <w:proofErr w:type="spell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фанфик</w:t>
      </w:r>
      <w:proofErr w:type="spell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 и включать бурную фантазию на полную тоже не стоит. Однако примите на заметку, что примеры из жизни можно:</w:t>
      </w:r>
    </w:p>
    <w:p w:rsidR="00E51340" w:rsidRPr="00E51340" w:rsidRDefault="00E51340" w:rsidP="00E5134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Придумать (но не перебарщивать);</w:t>
      </w:r>
    </w:p>
    <w:p w:rsidR="00E51340" w:rsidRPr="00E51340" w:rsidRDefault="00E51340" w:rsidP="00E5134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Рассказать реальную жизненную историю (пускай она произошла не с вами, а с кем-то еще или же вы просто стали очевидцем событий);</w:t>
      </w:r>
    </w:p>
    <w:p w:rsidR="00E51340" w:rsidRPr="00E51340" w:rsidRDefault="00E51340" w:rsidP="00E5134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Привести пример из литературы;</w:t>
      </w:r>
    </w:p>
    <w:p w:rsidR="00E51340" w:rsidRPr="00E51340" w:rsidRDefault="00E51340" w:rsidP="00E5134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Привести пример из фильма или сериала;</w:t>
      </w:r>
    </w:p>
    <w:p w:rsidR="00E51340" w:rsidRPr="00E51340" w:rsidRDefault="00E51340" w:rsidP="00E51340">
      <w:pPr>
        <w:spacing w:before="100" w:beforeAutospacing="1" w:after="100" w:afterAutospacing="1" w:line="240" w:lineRule="auto"/>
        <w:outlineLvl w:val="1"/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</w:pPr>
      <w:r w:rsidRPr="00E51340">
        <w:rPr>
          <w:rFonts w:ascii="TT Firs Neue" w:eastAsia="Times New Roman" w:hAnsi="TT Firs Neue" w:cs="Times New Roman"/>
          <w:b/>
          <w:bCs/>
          <w:color w:val="331F15"/>
          <w:sz w:val="36"/>
          <w:szCs w:val="36"/>
          <w:lang w:eastAsia="ru-RU"/>
        </w:rPr>
        <w:t>Как закончить?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В четвертом абзаце от вас ждут </w:t>
      </w:r>
      <w:r w:rsidRPr="00E51340">
        <w:rPr>
          <w:rFonts w:ascii="TT Firs Neue" w:eastAsia="Times New Roman" w:hAnsi="TT Firs Neue" w:cs="Times New Roman"/>
          <w:b/>
          <w:bCs/>
          <w:i/>
          <w:iCs/>
          <w:color w:val="331F15"/>
          <w:sz w:val="28"/>
          <w:szCs w:val="28"/>
          <w:lang w:eastAsia="ru-RU"/>
        </w:rPr>
        <w:t>вывод </w:t>
      </w: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по всему вышесказанному. </w:t>
      </w:r>
      <w:proofErr w:type="gram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Например</w:t>
      </w:r>
      <w:proofErr w:type="gram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: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 xml:space="preserve">“Таким образом, </w:t>
      </w:r>
      <w:proofErr w:type="spellStart"/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эмпатия</w:t>
      </w:r>
      <w:proofErr w:type="spellEnd"/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 xml:space="preserve"> – необходимая черта каждого человека, обозначающая способность понять другого, посочувствовать ему, помочь, если это нужно”.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или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i/>
          <w:iCs/>
          <w:color w:val="331F15"/>
          <w:sz w:val="28"/>
          <w:szCs w:val="28"/>
          <w:lang w:eastAsia="ru-RU"/>
        </w:rPr>
        <w:t>“Итак, материнская любовь не знает границ: мать любит свое чадо безусловной любовью, каким бы ни был ребенок, она всегда найдет в себе силы понять и оправдать его”.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     </w:t>
      </w:r>
      <w:proofErr w:type="spell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Вуаля</w:t>
      </w:r>
      <w:proofErr w:type="spell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, наше сочинение на 9 баллов готово! Помните, что краткость – сестра не только таланта, но еще и грамотности, логики и максимальной оценки на ОГЭ. Правда, меньше 70 слов все-таки писать не стоит, сами понимаете) </w:t>
      </w:r>
    </w:p>
    <w:p w:rsidR="00E51340" w:rsidRPr="00E51340" w:rsidRDefault="00E51340" w:rsidP="00E51340">
      <w:pPr>
        <w:spacing w:before="100" w:beforeAutospacing="1" w:after="100" w:afterAutospacing="1" w:line="240" w:lineRule="auto"/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</w:pPr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     У вас все получится! Рассуждайте, сочиняйте, решайте </w:t>
      </w:r>
      <w:proofErr w:type="spell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КИМы</w:t>
      </w:r>
      <w:proofErr w:type="spell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 xml:space="preserve"> и готовьтесь к ОГЭ с удовольствием вместе с </w:t>
      </w:r>
      <w:proofErr w:type="spellStart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Умскул</w:t>
      </w:r>
      <w:proofErr w:type="spellEnd"/>
      <w:r w:rsidRPr="00E51340">
        <w:rPr>
          <w:rFonts w:ascii="TT Firs Neue" w:eastAsia="Times New Roman" w:hAnsi="TT Firs Neue" w:cs="Times New Roman"/>
          <w:color w:val="331F15"/>
          <w:sz w:val="28"/>
          <w:szCs w:val="28"/>
          <w:lang w:eastAsia="ru-RU"/>
        </w:rPr>
        <w:t>. </w:t>
      </w:r>
    </w:p>
    <w:p w:rsidR="00E57CD3" w:rsidRDefault="00E57CD3"/>
    <w:sectPr w:rsidR="00E57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T Firs Neue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4104D"/>
    <w:multiLevelType w:val="multilevel"/>
    <w:tmpl w:val="14B4A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1666FB"/>
    <w:multiLevelType w:val="multilevel"/>
    <w:tmpl w:val="DCAA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A112AE"/>
    <w:multiLevelType w:val="multilevel"/>
    <w:tmpl w:val="8E108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BD71BF"/>
    <w:multiLevelType w:val="multilevel"/>
    <w:tmpl w:val="F5E8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A30376"/>
    <w:multiLevelType w:val="multilevel"/>
    <w:tmpl w:val="F68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750EE4"/>
    <w:multiLevelType w:val="multilevel"/>
    <w:tmpl w:val="DDE0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D25755"/>
    <w:multiLevelType w:val="multilevel"/>
    <w:tmpl w:val="63540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B3251C"/>
    <w:multiLevelType w:val="multilevel"/>
    <w:tmpl w:val="B5AC2B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D6240A"/>
    <w:multiLevelType w:val="multilevel"/>
    <w:tmpl w:val="87008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140"/>
    <w:rsid w:val="002C5AC5"/>
    <w:rsid w:val="00407140"/>
    <w:rsid w:val="00E51340"/>
    <w:rsid w:val="00E5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47421"/>
  <w15:chartTrackingRefBased/>
  <w15:docId w15:val="{EDAAC322-A77D-481C-A364-8A7038AB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333</dc:creator>
  <cp:keywords/>
  <dc:description/>
  <cp:lastModifiedBy>333</cp:lastModifiedBy>
  <cp:revision>3</cp:revision>
  <dcterms:created xsi:type="dcterms:W3CDTF">2023-12-10T04:07:00Z</dcterms:created>
  <dcterms:modified xsi:type="dcterms:W3CDTF">2024-08-04T05:45:00Z</dcterms:modified>
</cp:coreProperties>
</file>